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6" w:rsidRDefault="007F6906" w:rsidP="007F6906">
      <w:pPr>
        <w:tabs>
          <w:tab w:val="left" w:pos="992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7F6906" w:rsidRDefault="007F6906" w:rsidP="007F6906">
      <w:pPr>
        <w:tabs>
          <w:tab w:val="left" w:pos="992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заявителя на проведение классификации гостиницы или иного средства размещения на соответствие категории</w:t>
      </w:r>
    </w:p>
    <w:p w:rsidR="007F6906" w:rsidRDefault="007F6906" w:rsidP="007F6906">
      <w:pPr>
        <w:tabs>
          <w:tab w:val="left" w:pos="9921"/>
        </w:tabs>
        <w:jc w:val="both"/>
        <w:rPr>
          <w:sz w:val="6"/>
          <w:szCs w:val="6"/>
        </w:rPr>
      </w:pPr>
    </w:p>
    <w:p w:rsidR="007F6906" w:rsidRDefault="007F6906" w:rsidP="007F6906">
      <w:pPr>
        <w:tabs>
          <w:tab w:val="left" w:pos="9921"/>
        </w:tabs>
        <w:jc w:val="both"/>
        <w:rPr>
          <w:b/>
        </w:rPr>
      </w:pPr>
      <w:r>
        <w:rPr>
          <w:b/>
        </w:rPr>
        <w:t>Просим Вас ответить на следующие вопросы:</w:t>
      </w:r>
    </w:p>
    <w:p w:rsidR="007F6906" w:rsidRDefault="007F6906" w:rsidP="007F6906">
      <w:pPr>
        <w:tabs>
          <w:tab w:val="left" w:pos="9921"/>
        </w:tabs>
        <w:jc w:val="both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842"/>
        <w:gridCol w:w="1318"/>
        <w:gridCol w:w="1186"/>
        <w:gridCol w:w="47"/>
        <w:gridCol w:w="1109"/>
        <w:gridCol w:w="167"/>
        <w:gridCol w:w="709"/>
        <w:gridCol w:w="141"/>
        <w:gridCol w:w="709"/>
        <w:gridCol w:w="508"/>
        <w:gridCol w:w="286"/>
        <w:gridCol w:w="790"/>
        <w:gridCol w:w="110"/>
        <w:gridCol w:w="966"/>
      </w:tblGrid>
      <w:tr w:rsidR="007F6906" w:rsidTr="008A77D8">
        <w:tc>
          <w:tcPr>
            <w:tcW w:w="4111" w:type="dxa"/>
            <w:gridSpan w:val="5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</w:pPr>
            <w:r>
              <w:rPr>
                <w:b/>
              </w:rPr>
              <w:t>Наименование гостиницы или иного средства размещения</w:t>
            </w:r>
          </w:p>
        </w:tc>
        <w:tc>
          <w:tcPr>
            <w:tcW w:w="5495" w:type="dxa"/>
            <w:gridSpan w:val="10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</w:pPr>
            <w:r>
              <w:t> </w:t>
            </w:r>
          </w:p>
        </w:tc>
      </w:tr>
      <w:tr w:rsidR="007F6906" w:rsidTr="008A77D8">
        <w:tc>
          <w:tcPr>
            <w:tcW w:w="4111" w:type="dxa"/>
            <w:gridSpan w:val="5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E93920" w:rsidRDefault="007F6906" w:rsidP="008A77D8">
            <w:pPr>
              <w:tabs>
                <w:tab w:val="left" w:pos="9921"/>
              </w:tabs>
              <w:rPr>
                <w:b/>
              </w:rPr>
            </w:pPr>
            <w:r w:rsidRPr="00E93920">
              <w:rPr>
                <w:b/>
              </w:rPr>
              <w:t xml:space="preserve">Принадлежность </w:t>
            </w:r>
          </w:p>
          <w:p w:rsidR="007F6906" w:rsidRPr="00E93920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 w:rsidRPr="00E93920">
              <w:rPr>
                <w:sz w:val="20"/>
                <w:szCs w:val="20"/>
              </w:rPr>
              <w:t>(ведомство, собственник или организация, осуществляющая его эксплуатацию</w:t>
            </w:r>
            <w:r>
              <w:rPr>
                <w:sz w:val="20"/>
                <w:szCs w:val="20"/>
              </w:rPr>
              <w:t>, с указанием организационно-правовой формы)</w:t>
            </w:r>
          </w:p>
        </w:tc>
        <w:tc>
          <w:tcPr>
            <w:tcW w:w="5495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c>
          <w:tcPr>
            <w:tcW w:w="4111" w:type="dxa"/>
            <w:gridSpan w:val="5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</w:pPr>
            <w:r>
              <w:rPr>
                <w:b/>
              </w:rPr>
              <w:t xml:space="preserve">Общее число сотрудников  </w:t>
            </w:r>
          </w:p>
        </w:tc>
        <w:tc>
          <w:tcPr>
            <w:tcW w:w="5495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rPr>
          <w:trHeight w:val="281"/>
        </w:trPr>
        <w:tc>
          <w:tcPr>
            <w:tcW w:w="4111" w:type="dxa"/>
            <w:gridSpan w:val="5"/>
            <w:vMerge w:val="restart"/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>
              <w:rPr>
                <w:b/>
              </w:rPr>
              <w:t>Категория, на которую претендует средство размещения:</w:t>
            </w:r>
          </w:p>
          <w:p w:rsidR="007F6906" w:rsidRDefault="007F6906" w:rsidP="008A77D8">
            <w:pPr>
              <w:tabs>
                <w:tab w:val="left" w:pos="9921"/>
              </w:tabs>
              <w:rPr>
                <w:b/>
              </w:rPr>
            </w:pPr>
            <w:r>
              <w:rPr>
                <w:sz w:val="20"/>
                <w:szCs w:val="20"/>
              </w:rPr>
              <w:t>отметьте галочкой «</w:t>
            </w:r>
            <w:proofErr w:type="spellStart"/>
            <w:r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  <w:rPr>
                <w:b/>
              </w:rPr>
            </w:pPr>
            <w:r>
              <w:rPr>
                <w:b/>
              </w:rPr>
              <w:t>Без звезд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</w:pPr>
            <w:r>
              <w:rPr>
                <w:b/>
              </w:rPr>
              <w:t>5*</w:t>
            </w:r>
          </w:p>
        </w:tc>
      </w:tr>
      <w:tr w:rsidR="007F6906" w:rsidTr="008A77D8">
        <w:trPr>
          <w:trHeight w:val="537"/>
        </w:trPr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</w:tc>
      </w:tr>
      <w:tr w:rsidR="007F6906" w:rsidTr="008A77D8">
        <w:trPr>
          <w:trHeight w:val="9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906" w:rsidRPr="00EA44A2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 w:rsidRPr="00EA44A2">
              <w:rPr>
                <w:b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b/>
              </w:rPr>
            </w:pPr>
            <w: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906" w:rsidRPr="00EA44A2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sz w:val="20"/>
                <w:szCs w:val="20"/>
              </w:rPr>
            </w:pPr>
            <w:r w:rsidRPr="00EA44A2">
              <w:rPr>
                <w:b/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b/>
              </w:rPr>
            </w:pPr>
            <w:r>
              <w:t> 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906" w:rsidRPr="00EA44A2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A44A2">
              <w:rPr>
                <w:b/>
                <w:sz w:val="20"/>
                <w:szCs w:val="20"/>
              </w:rPr>
              <w:t>Год реконструкции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c>
          <w:tcPr>
            <w:tcW w:w="6237" w:type="dxa"/>
            <w:gridSpan w:val="9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 xml:space="preserve">Количество корпусов   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 xml:space="preserve">Количество этажей   </w:t>
            </w:r>
          </w:p>
          <w:p w:rsidR="007F6906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proofErr w:type="gramStart"/>
            <w:r w:rsidRPr="00A82242">
              <w:rPr>
                <w:sz w:val="20"/>
                <w:szCs w:val="20"/>
              </w:rPr>
              <w:t xml:space="preserve">(при наличии нескольких корпусов </w:t>
            </w:r>
            <w:proofErr w:type="gramEnd"/>
          </w:p>
          <w:p w:rsidR="007F6906" w:rsidRPr="00A82242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 w:rsidRPr="00A82242">
              <w:rPr>
                <w:sz w:val="20"/>
                <w:szCs w:val="20"/>
              </w:rPr>
              <w:t>указать по каждому корпусу отдельно)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>Назначение здания/помещения (нужное подчеркнуть):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F6906" w:rsidRPr="00E93920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  <w:r w:rsidRPr="00E93920">
              <w:t>жилое</w:t>
            </w:r>
            <w:r>
              <w:t xml:space="preserve"> </w:t>
            </w:r>
            <w:r w:rsidRPr="00E93920">
              <w:t>/</w:t>
            </w:r>
            <w:r>
              <w:t xml:space="preserve"> </w:t>
            </w:r>
            <w:r w:rsidRPr="00E93920">
              <w:t>нежилое</w:t>
            </w: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>Наличие номеров в цокольном, подвальном помещении, их количество: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Pr="00E93920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>Наличие номеров без окон, их количество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Pr="00E93920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 w:rsidRPr="00A82242">
              <w:rPr>
                <w:b/>
                <w:sz w:val="20"/>
                <w:szCs w:val="20"/>
              </w:rPr>
              <w:t xml:space="preserve">Количество туалетов/душевых общего пользования </w:t>
            </w:r>
            <w:r w:rsidRPr="00A82242">
              <w:rPr>
                <w:sz w:val="20"/>
                <w:szCs w:val="20"/>
              </w:rPr>
              <w:t xml:space="preserve">(для </w:t>
            </w:r>
            <w:proofErr w:type="spellStart"/>
            <w:r w:rsidRPr="00A82242">
              <w:rPr>
                <w:sz w:val="20"/>
                <w:szCs w:val="20"/>
              </w:rPr>
              <w:t>хостелов</w:t>
            </w:r>
            <w:proofErr w:type="spellEnd"/>
            <w:r w:rsidRPr="00A82242">
              <w:rPr>
                <w:sz w:val="20"/>
                <w:szCs w:val="20"/>
              </w:rPr>
              <w:t>)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Pr="00E93920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  <w:r>
              <w:t>/</w:t>
            </w: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Pr="00A82242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ресторана/кафе/бара (иного предприятия питания)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бассейна/сауны с мини-бассейном </w:t>
            </w:r>
            <w:r w:rsidRPr="00ED67A6">
              <w:rPr>
                <w:sz w:val="20"/>
                <w:szCs w:val="20"/>
              </w:rPr>
              <w:t>(указать)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спортивно-оздоровительного центра с тренажерами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6237" w:type="dxa"/>
            <w:gridSpan w:val="9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бизнес-центра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 конференц-залов</w:t>
            </w:r>
          </w:p>
        </w:tc>
        <w:tc>
          <w:tcPr>
            <w:tcW w:w="3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</w:p>
        </w:tc>
      </w:tr>
      <w:tr w:rsidR="007F6906" w:rsidTr="008A77D8">
        <w:tc>
          <w:tcPr>
            <w:tcW w:w="9606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snapToGrid w:val="0"/>
              <w:rPr>
                <w:b/>
              </w:rPr>
            </w:pPr>
          </w:p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rPr>
                <w:b/>
              </w:rPr>
              <w:t>Тип средства размещения</w:t>
            </w:r>
            <w:r>
              <w:t xml:space="preserve"> </w:t>
            </w:r>
            <w:r>
              <w:rPr>
                <w:sz w:val="20"/>
                <w:szCs w:val="20"/>
              </w:rPr>
              <w:t>(в соответствии с Порядком классификации), отметьте галочкой «</w:t>
            </w:r>
            <w:proofErr w:type="spellStart"/>
            <w:r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r>
              <w:t>Городская гостиница (отель)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jc w:val="center"/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Г</w:t>
            </w:r>
            <w:r w:rsidRPr="00613AA3">
              <w:t>остиница, расположенная в здании, являющемся объектом культурного наследия или находящемся на территории исторического поселения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proofErr w:type="spellStart"/>
            <w:r>
              <w:t>А</w:t>
            </w:r>
            <w:r w:rsidRPr="00613AA3">
              <w:t>парт-отель</w:t>
            </w:r>
            <w:proofErr w:type="spellEnd"/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К</w:t>
            </w:r>
            <w:r w:rsidRPr="00613AA3">
              <w:t>омплекс апартаментов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proofErr w:type="spellStart"/>
            <w:r>
              <w:t>Х</w:t>
            </w:r>
            <w:r w:rsidRPr="00613AA3">
              <w:t>остел</w:t>
            </w:r>
            <w:proofErr w:type="spellEnd"/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r>
              <w:t>М</w:t>
            </w:r>
            <w:r w:rsidRPr="00613AA3">
              <w:t>отель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r>
              <w:t>З</w:t>
            </w:r>
            <w:r w:rsidRPr="00613AA3">
              <w:t>агородный отель, туристская база, база отдыха</w:t>
            </w:r>
          </w:p>
        </w:tc>
      </w:tr>
      <w:tr w:rsidR="007F6906" w:rsidTr="008A77D8"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88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r>
              <w:t>К</w:t>
            </w:r>
            <w:r w:rsidRPr="00613AA3">
              <w:t>урортный отель, санаторий, дом отдыха, центр отдыха, пансионат</w:t>
            </w:r>
          </w:p>
        </w:tc>
      </w:tr>
      <w:tr w:rsidR="007F6906" w:rsidTr="008A77D8">
        <w:trPr>
          <w:cantSplit/>
          <w:trHeight w:val="336"/>
        </w:trPr>
        <w:tc>
          <w:tcPr>
            <w:tcW w:w="4064" w:type="dxa"/>
            <w:gridSpan w:val="4"/>
            <w:vMerge w:val="restart"/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/>
              </w:rPr>
            </w:pPr>
          </w:p>
          <w:p w:rsidR="007F6906" w:rsidRDefault="007F6906" w:rsidP="008A77D8">
            <w:pPr>
              <w:tabs>
                <w:tab w:val="left" w:pos="9921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Сезонность эксплуатации: </w:t>
            </w:r>
          </w:p>
          <w:p w:rsidR="007F6906" w:rsidRDefault="007F6906" w:rsidP="008A77D8">
            <w:pPr>
              <w:tabs>
                <w:tab w:val="left" w:pos="9921"/>
              </w:tabs>
            </w:pPr>
            <w:r>
              <w:rPr>
                <w:sz w:val="20"/>
                <w:szCs w:val="20"/>
              </w:rPr>
              <w:t>(отметить галочкой «</w:t>
            </w:r>
            <w:proofErr w:type="spellStart"/>
            <w:r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5542" w:type="dxa"/>
            <w:gridSpan w:val="11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203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9"/>
                <w:tab w:val="left" w:pos="9921"/>
              </w:tabs>
              <w:autoSpaceDE w:val="0"/>
              <w:ind w:left="0" w:firstLine="0"/>
            </w:pPr>
            <w:r>
              <w:t>круглогодичная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203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9"/>
                <w:tab w:val="left" w:pos="9921"/>
              </w:tabs>
              <w:autoSpaceDE w:val="0"/>
              <w:ind w:left="0" w:firstLine="0"/>
            </w:pPr>
            <w:r>
              <w:t xml:space="preserve">сезонная: </w:t>
            </w:r>
          </w:p>
        </w:tc>
        <w:tc>
          <w:tcPr>
            <w:tcW w:w="135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F6906" w:rsidRPr="00EA44A2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44A2">
              <w:rPr>
                <w:sz w:val="20"/>
                <w:szCs w:val="20"/>
              </w:rPr>
              <w:t>летняя</w:t>
            </w:r>
          </w:p>
        </w:tc>
        <w:tc>
          <w:tcPr>
            <w:tcW w:w="107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2032" w:type="dxa"/>
            <w:gridSpan w:val="4"/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7F6906" w:rsidRPr="00EA44A2" w:rsidRDefault="007F6906" w:rsidP="008A77D8">
            <w:pPr>
              <w:widowControl w:val="0"/>
              <w:tabs>
                <w:tab w:val="left" w:pos="9921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44A2">
              <w:rPr>
                <w:sz w:val="20"/>
                <w:szCs w:val="20"/>
              </w:rPr>
              <w:t>зимняя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</w:pPr>
            <w:r>
              <w:t> </w:t>
            </w:r>
          </w:p>
        </w:tc>
      </w:tr>
      <w:tr w:rsidR="007F6906" w:rsidTr="008A77D8">
        <w:trPr>
          <w:trHeight w:val="86"/>
        </w:trPr>
        <w:tc>
          <w:tcPr>
            <w:tcW w:w="9606" w:type="dxa"/>
            <w:gridSpan w:val="15"/>
            <w:shd w:val="clear" w:color="auto" w:fill="auto"/>
            <w:vAlign w:val="center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sz w:val="6"/>
                <w:szCs w:val="6"/>
              </w:rPr>
            </w:pPr>
          </w:p>
        </w:tc>
      </w:tr>
    </w:tbl>
    <w:p w:rsidR="007F6906" w:rsidRDefault="007F6906" w:rsidP="007F6906">
      <w:pPr>
        <w:tabs>
          <w:tab w:val="left" w:pos="9921"/>
        </w:tabs>
        <w:suppressAutoHyphens w:val="0"/>
        <w:snapToGrid w:val="0"/>
        <w:jc w:val="center"/>
        <w:rPr>
          <w:b/>
          <w:spacing w:val="-1"/>
        </w:rPr>
      </w:pPr>
    </w:p>
    <w:p w:rsidR="007F6906" w:rsidRDefault="007F6906" w:rsidP="007F6906">
      <w:pPr>
        <w:tabs>
          <w:tab w:val="left" w:pos="9921"/>
        </w:tabs>
        <w:suppressAutoHyphens w:val="0"/>
        <w:snapToGrid w:val="0"/>
        <w:jc w:val="center"/>
      </w:pPr>
      <w:r>
        <w:rPr>
          <w:b/>
          <w:spacing w:val="-1"/>
        </w:rPr>
        <w:br w:type="page"/>
      </w:r>
      <w:r>
        <w:rPr>
          <w:b/>
          <w:spacing w:val="-1"/>
        </w:rPr>
        <w:lastRenderedPageBreak/>
        <w:t>Информация о номерном фонде*</w:t>
      </w:r>
    </w:p>
    <w:tbl>
      <w:tblPr>
        <w:tblW w:w="9702" w:type="dxa"/>
        <w:tblInd w:w="-34" w:type="dxa"/>
        <w:tblLayout w:type="fixed"/>
        <w:tblLook w:val="0000"/>
      </w:tblPr>
      <w:tblGrid>
        <w:gridCol w:w="2410"/>
        <w:gridCol w:w="611"/>
        <w:gridCol w:w="714"/>
        <w:gridCol w:w="709"/>
        <w:gridCol w:w="709"/>
        <w:gridCol w:w="616"/>
        <w:gridCol w:w="729"/>
        <w:gridCol w:w="708"/>
        <w:gridCol w:w="802"/>
        <w:gridCol w:w="776"/>
        <w:gridCol w:w="918"/>
      </w:tblGrid>
      <w:tr w:rsidR="007F6906" w:rsidTr="008A77D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jc w:val="center"/>
            </w:pPr>
          </w:p>
        </w:tc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  <w:rPr>
                <w:bCs/>
                <w:spacing w:val="-7"/>
              </w:rPr>
            </w:pPr>
            <w:r>
              <w:rPr>
                <w:bCs/>
                <w:spacing w:val="-8"/>
              </w:rPr>
              <w:t>Номера высшей категории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jc w:val="center"/>
            </w:pPr>
            <w:r>
              <w:rPr>
                <w:bCs/>
                <w:spacing w:val="-7"/>
              </w:rPr>
              <w:t>Номера</w:t>
            </w:r>
          </w:p>
        </w:tc>
      </w:tr>
      <w:tr w:rsidR="007F6906" w:rsidTr="008A77D8">
        <w:trPr>
          <w:cantSplit/>
          <w:trHeight w:val="12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</w:pPr>
            <w:r>
              <w:rPr>
                <w:bCs/>
                <w:spacing w:val="-8"/>
              </w:rPr>
              <w:t>«сюит»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</w:pPr>
            <w:r>
              <w:t>«апартамент»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</w:pPr>
            <w:r>
              <w:t>«люкс»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</w:pPr>
            <w:r>
              <w:t>«</w:t>
            </w:r>
            <w:proofErr w:type="spellStart"/>
            <w:r>
              <w:t>джуниор</w:t>
            </w:r>
            <w:proofErr w:type="spellEnd"/>
            <w:r>
              <w:t xml:space="preserve"> сюит»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  <w:rPr>
                <w:bCs/>
              </w:rPr>
            </w:pPr>
            <w:r>
              <w:t>«студия»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widowControl w:val="0"/>
              <w:tabs>
                <w:tab w:val="left" w:pos="9921"/>
              </w:tabs>
              <w:autoSpaceDE w:val="0"/>
              <w:ind w:right="113"/>
              <w:jc w:val="center"/>
              <w:rPr>
                <w:bCs/>
                <w:lang w:val="en-US"/>
              </w:rPr>
            </w:pPr>
            <w:r>
              <w:rPr>
                <w:bCs/>
              </w:rPr>
              <w:t>I категории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tabs>
                <w:tab w:val="left" w:pos="9921"/>
              </w:tabs>
              <w:ind w:right="11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категории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tabs>
                <w:tab w:val="left" w:pos="9921"/>
              </w:tabs>
              <w:ind w:right="11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proofErr w:type="spellStart"/>
            <w:r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категории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tabs>
                <w:tab w:val="left" w:pos="9921"/>
              </w:tabs>
              <w:ind w:right="11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категории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6906" w:rsidRDefault="007F6906" w:rsidP="008A77D8">
            <w:pPr>
              <w:tabs>
                <w:tab w:val="left" w:pos="9921"/>
              </w:tabs>
              <w:ind w:right="113"/>
              <w:jc w:val="center"/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категории</w:t>
            </w:r>
          </w:p>
        </w:tc>
      </w:tr>
      <w:tr w:rsidR="007F6906" w:rsidTr="008A77D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shd w:val="clear" w:color="auto" w:fill="FFFFFF"/>
              <w:tabs>
                <w:tab w:val="left" w:pos="9921"/>
              </w:tabs>
              <w:rPr>
                <w:bCs/>
                <w:spacing w:val="-8"/>
              </w:rPr>
            </w:pPr>
            <w:r>
              <w:rPr>
                <w:bCs/>
                <w:spacing w:val="-9"/>
              </w:rPr>
              <w:t>Количество номеров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Cs/>
                <w:spacing w:val="-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</w:tr>
      <w:tr w:rsidR="007F6906" w:rsidTr="008A77D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shd w:val="clear" w:color="auto" w:fill="FFFFFF"/>
              <w:tabs>
                <w:tab w:val="left" w:pos="9921"/>
              </w:tabs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Количество мест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Cs/>
                <w:spacing w:val="-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</w:tr>
      <w:tr w:rsidR="007F6906" w:rsidTr="008A77D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shd w:val="clear" w:color="auto" w:fill="FFFFFF"/>
              <w:tabs>
                <w:tab w:val="left" w:pos="9921"/>
              </w:tabs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Количество дополнительных мест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  <w:rPr>
                <w:bCs/>
                <w:spacing w:val="-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tabs>
                <w:tab w:val="left" w:pos="9921"/>
              </w:tabs>
              <w:snapToGrid w:val="0"/>
            </w:pPr>
          </w:p>
        </w:tc>
      </w:tr>
    </w:tbl>
    <w:p w:rsidR="007F6906" w:rsidRDefault="007F6906" w:rsidP="007F6906">
      <w:pPr>
        <w:tabs>
          <w:tab w:val="left" w:pos="9921"/>
        </w:tabs>
        <w:suppressAutoHyphens w:val="0"/>
        <w:snapToGrid w:val="0"/>
      </w:pPr>
    </w:p>
    <w:p w:rsidR="007F6906" w:rsidRDefault="007F6906" w:rsidP="007F6906">
      <w:pPr>
        <w:tabs>
          <w:tab w:val="left" w:pos="9921"/>
        </w:tabs>
      </w:pPr>
      <w:r>
        <w:rPr>
          <w:b/>
          <w:lang w:val="fr-FR"/>
        </w:rPr>
        <w:t>Итого в средстве размещения:</w:t>
      </w:r>
    </w:p>
    <w:p w:rsidR="007F6906" w:rsidRDefault="007F6906" w:rsidP="007F6906">
      <w:pPr>
        <w:tabs>
          <w:tab w:val="left" w:pos="9921"/>
        </w:tabs>
        <w:snapToGrid w:val="0"/>
      </w:pPr>
      <w:r>
        <w:t>Количество номеров________________________________________</w:t>
      </w:r>
    </w:p>
    <w:p w:rsidR="007F6906" w:rsidRDefault="007F6906" w:rsidP="007F6906">
      <w:pPr>
        <w:tabs>
          <w:tab w:val="left" w:pos="9921"/>
        </w:tabs>
        <w:snapToGrid w:val="0"/>
        <w:rPr>
          <w:b/>
          <w:spacing w:val="-8"/>
        </w:rPr>
      </w:pPr>
      <w:r>
        <w:t>Количество мест___________________________________________</w:t>
      </w:r>
    </w:p>
    <w:p w:rsidR="007F6906" w:rsidRDefault="007F6906" w:rsidP="007F6906">
      <w:pPr>
        <w:tabs>
          <w:tab w:val="left" w:pos="9921"/>
        </w:tabs>
        <w:suppressAutoHyphens w:val="0"/>
        <w:snapToGrid w:val="0"/>
      </w:pPr>
    </w:p>
    <w:p w:rsidR="007F6906" w:rsidRDefault="007F6906" w:rsidP="007F6906">
      <w:pPr>
        <w:pStyle w:val="NoSpacing"/>
        <w:spacing w:line="276" w:lineRule="auto"/>
        <w:rPr>
          <w:b/>
        </w:rPr>
      </w:pPr>
    </w:p>
    <w:p w:rsidR="007F6906" w:rsidRDefault="007F6906" w:rsidP="007F6906">
      <w:pPr>
        <w:pStyle w:val="NoSpacing"/>
        <w:spacing w:line="276" w:lineRule="auto"/>
      </w:pPr>
      <w:r>
        <w:rPr>
          <w:b/>
        </w:rPr>
        <w:t>Статистическая информация о наличии:</w:t>
      </w:r>
    </w:p>
    <w:tbl>
      <w:tblPr>
        <w:tblW w:w="9591" w:type="dxa"/>
        <w:tblInd w:w="-10" w:type="dxa"/>
        <w:tblLayout w:type="fixed"/>
        <w:tblLook w:val="0000"/>
      </w:tblPr>
      <w:tblGrid>
        <w:gridCol w:w="6768"/>
        <w:gridCol w:w="2823"/>
      </w:tblGrid>
      <w:tr w:rsidR="007F6906" w:rsidTr="008A77D8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napToGrid w:val="0"/>
              <w:spacing w:line="276" w:lineRule="auto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pacing w:line="276" w:lineRule="auto"/>
              <w:jc w:val="center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</w:tr>
      <w:tr w:rsidR="007F6906" w:rsidTr="008A77D8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pacing w:line="276" w:lineRule="auto"/>
            </w:pPr>
            <w:r>
              <w:t>- номеров для проживания лиц с ограниченными возможностями здоровья (инвалидов)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napToGrid w:val="0"/>
              <w:spacing w:line="276" w:lineRule="auto"/>
            </w:pPr>
          </w:p>
        </w:tc>
      </w:tr>
      <w:tr w:rsidR="007F6906" w:rsidTr="008A77D8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pacing w:line="276" w:lineRule="auto"/>
            </w:pPr>
            <w:r>
              <w:t>- документов антитеррористической защищенности (паспорт безопасности, акт категорирования)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06" w:rsidRDefault="007F6906" w:rsidP="008A77D8">
            <w:pPr>
              <w:pStyle w:val="NoSpacing"/>
              <w:snapToGrid w:val="0"/>
              <w:spacing w:line="276" w:lineRule="auto"/>
            </w:pPr>
          </w:p>
        </w:tc>
      </w:tr>
    </w:tbl>
    <w:p w:rsidR="007F6906" w:rsidRDefault="007F6906" w:rsidP="007F6906">
      <w:pPr>
        <w:pStyle w:val="NoSpacing"/>
        <w:spacing w:line="276" w:lineRule="auto"/>
      </w:pPr>
    </w:p>
    <w:p w:rsidR="007F6906" w:rsidRDefault="007F6906" w:rsidP="007F6906">
      <w:pPr>
        <w:tabs>
          <w:tab w:val="left" w:pos="9921"/>
        </w:tabs>
        <w:suppressAutoHyphens w:val="0"/>
        <w:snapToGrid w:val="0"/>
      </w:pPr>
    </w:p>
    <w:p w:rsidR="007F6906" w:rsidRDefault="007F6906" w:rsidP="007F6906">
      <w:pPr>
        <w:tabs>
          <w:tab w:val="left" w:pos="9921"/>
        </w:tabs>
        <w:suppressAutoHyphens w:val="0"/>
        <w:snapToGrid w:val="0"/>
        <w:rPr>
          <w:sz w:val="12"/>
          <w:szCs w:val="12"/>
        </w:rPr>
      </w:pPr>
      <w:r>
        <w:t>Руководитель</w:t>
      </w:r>
    </w:p>
    <w:p w:rsidR="007F6906" w:rsidRDefault="007F6906" w:rsidP="007F6906">
      <w:pPr>
        <w:tabs>
          <w:tab w:val="left" w:pos="9921"/>
        </w:tabs>
        <w:suppressAutoHyphens w:val="0"/>
        <w:snapToGrid w:val="0"/>
        <w:rPr>
          <w:sz w:val="12"/>
          <w:szCs w:val="12"/>
        </w:rPr>
      </w:pPr>
    </w:p>
    <w:p w:rsidR="007F6906" w:rsidRDefault="007F6906" w:rsidP="007F6906">
      <w:pPr>
        <w:tabs>
          <w:tab w:val="left" w:pos="9921"/>
        </w:tabs>
        <w:suppressAutoHyphens w:val="0"/>
        <w:snapToGrid w:val="0"/>
      </w:pPr>
    </w:p>
    <w:p w:rsidR="007F6906" w:rsidRDefault="007F6906" w:rsidP="007F6906">
      <w:pPr>
        <w:tabs>
          <w:tab w:val="left" w:pos="9921"/>
        </w:tabs>
        <w:suppressAutoHyphens w:val="0"/>
        <w:snapToGrid w:val="0"/>
        <w:rPr>
          <w:sz w:val="12"/>
          <w:szCs w:val="12"/>
        </w:rPr>
      </w:pPr>
    </w:p>
    <w:p w:rsidR="007F6906" w:rsidRDefault="007F6906" w:rsidP="007F6906">
      <w:pPr>
        <w:tabs>
          <w:tab w:val="left" w:pos="9921"/>
        </w:tabs>
        <w:suppressAutoHyphens w:val="0"/>
        <w:snapToGrid w:val="0"/>
      </w:pPr>
      <w:r>
        <w:t>М.</w:t>
      </w:r>
      <w:proofErr w:type="gramStart"/>
      <w:r>
        <w:t>П</w:t>
      </w:r>
      <w:proofErr w:type="gramEnd"/>
      <w:r>
        <w:t xml:space="preserve">                                    «_____»_______________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4.5pt;margin-top:9.3pt;width:511.1pt;height:55.8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7F6906" w:rsidRDefault="007F6906" w:rsidP="007F6906">
                  <w:pPr>
                    <w:pStyle w:val="a3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7F6906" w:rsidRDefault="007F6906" w:rsidP="007F6906">
                  <w:pPr>
                    <w:pStyle w:val="a3"/>
                    <w:spacing w:before="0" w:after="0"/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72"/>
                      <w:szCs w:val="72"/>
                    </w:rPr>
                    <w:t>"ОТЕЛЬ Виктория"</w:t>
                  </w:r>
                </w:p>
              </w:txbxContent>
            </v:textbox>
          </v:shape>
        </w:pict>
      </w:r>
      <w:r>
        <w:t xml:space="preserve"> 20____ г.</w:t>
      </w:r>
    </w:p>
    <w:p w:rsidR="007F6906" w:rsidRDefault="007F6906" w:rsidP="007F6906">
      <w:pPr>
        <w:pageBreakBefore/>
        <w:rPr>
          <w:sz w:val="27"/>
          <w:szCs w:val="27"/>
        </w:rPr>
      </w:pPr>
      <w:r>
        <w:lastRenderedPageBreak/>
        <w:t>*</w:t>
      </w:r>
      <w:r>
        <w:rPr>
          <w:i/>
        </w:rPr>
        <w:t>ДЛЯ СПРАВКИ:</w:t>
      </w:r>
      <w:r>
        <w:t xml:space="preserve"> </w:t>
      </w:r>
    </w:p>
    <w:p w:rsidR="007F6906" w:rsidRDefault="007F6906" w:rsidP="007F6906">
      <w:r>
        <w:rPr>
          <w:sz w:val="27"/>
          <w:szCs w:val="27"/>
        </w:rPr>
        <w:t>При классификации гостиниц или иных средств размещения устанавливаются следующие категории номеров:</w:t>
      </w:r>
    </w:p>
    <w:p w:rsidR="007F6906" w:rsidRDefault="007F6906" w:rsidP="007F6906"/>
    <w:tbl>
      <w:tblPr>
        <w:tblW w:w="5000" w:type="pct"/>
        <w:tblLook w:val="0000"/>
      </w:tblPr>
      <w:tblGrid>
        <w:gridCol w:w="2178"/>
        <w:gridCol w:w="7393"/>
      </w:tblGrid>
      <w:tr w:rsidR="007F6906" w:rsidRPr="009F1542" w:rsidTr="008A77D8"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ind w:hanging="24"/>
              <w:jc w:val="center"/>
              <w:rPr>
                <w:sz w:val="22"/>
                <w:szCs w:val="22"/>
              </w:rPr>
            </w:pPr>
            <w:bookmarkStart w:id="0" w:name="OLE_LINK13"/>
            <w:bookmarkStart w:id="1" w:name="OLE_LINK14"/>
            <w:bookmarkStart w:id="2" w:name="OLE_LINK15"/>
            <w:r w:rsidRPr="009F1542">
              <w:rPr>
                <w:sz w:val="22"/>
                <w:szCs w:val="22"/>
              </w:rPr>
              <w:t>Высшая категория: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suppressLineNumbers/>
              <w:jc w:val="center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</w:rPr>
              <w:t>Требования к средству размещения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jc w:val="center"/>
              <w:rPr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«сюит»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suppressLineNumbers/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</w:rPr>
              <w:t xml:space="preserve">номер в средстве размещения площадью </w:t>
            </w:r>
            <w:r w:rsidRPr="009F1542">
              <w:rPr>
                <w:sz w:val="22"/>
                <w:szCs w:val="22"/>
                <w:highlight w:val="green"/>
              </w:rPr>
              <w:t>не менее 75м</w:t>
            </w:r>
            <w:r w:rsidRPr="009F1542">
              <w:rPr>
                <w:sz w:val="22"/>
                <w:szCs w:val="22"/>
                <w:highlight w:val="green"/>
                <w:vertAlign w:val="superscript"/>
              </w:rPr>
              <w:t>2</w:t>
            </w:r>
            <w:r w:rsidRPr="009F1542">
              <w:rPr>
                <w:sz w:val="22"/>
                <w:szCs w:val="22"/>
              </w:rPr>
              <w:t xml:space="preserve">, состоящий из </w:t>
            </w:r>
            <w:r w:rsidRPr="009F1542">
              <w:rPr>
                <w:sz w:val="22"/>
                <w:szCs w:val="22"/>
                <w:highlight w:val="green"/>
              </w:rPr>
              <w:t>трёх и более</w:t>
            </w:r>
            <w:r w:rsidRPr="009F1542">
              <w:rPr>
                <w:sz w:val="22"/>
                <w:szCs w:val="22"/>
              </w:rPr>
              <w:t xml:space="preserve"> жилых комнат (гостиной/столовой, кабинета и спальни) с нестандартной широкой двуспальной кроватью (</w:t>
            </w:r>
            <w:r w:rsidRPr="009F1542">
              <w:rPr>
                <w:sz w:val="22"/>
                <w:szCs w:val="22"/>
                <w:highlight w:val="green"/>
              </w:rPr>
              <w:t>200х200 см</w:t>
            </w:r>
            <w:r w:rsidRPr="009F1542">
              <w:rPr>
                <w:sz w:val="22"/>
                <w:szCs w:val="22"/>
              </w:rPr>
              <w:t xml:space="preserve">) и </w:t>
            </w:r>
            <w:r w:rsidRPr="009F1542">
              <w:rPr>
                <w:sz w:val="22"/>
                <w:szCs w:val="22"/>
                <w:highlight w:val="green"/>
              </w:rPr>
              <w:t>дополнительным гостевым туалетом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jc w:val="center"/>
              <w:rPr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«апартамент»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suppressLineNumbers/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</w:rPr>
              <w:t xml:space="preserve">номер в гостинице общей площадью </w:t>
            </w:r>
            <w:r w:rsidRPr="009F1542">
              <w:rPr>
                <w:sz w:val="22"/>
                <w:szCs w:val="22"/>
                <w:highlight w:val="green"/>
              </w:rPr>
              <w:t>не менее 40 кв. м</w:t>
            </w:r>
            <w:r w:rsidRPr="009F1542">
              <w:rPr>
                <w:sz w:val="22"/>
                <w:szCs w:val="22"/>
              </w:rPr>
              <w:t xml:space="preserve">, состоящий из </w:t>
            </w:r>
            <w:r w:rsidRPr="009F1542">
              <w:rPr>
                <w:sz w:val="22"/>
                <w:szCs w:val="22"/>
                <w:highlight w:val="green"/>
              </w:rPr>
              <w:t>2 и более комнат</w:t>
            </w:r>
            <w:r w:rsidRPr="009F1542">
              <w:rPr>
                <w:sz w:val="22"/>
                <w:szCs w:val="22"/>
              </w:rPr>
              <w:t xml:space="preserve"> (гостиной/столовой/и спальни), с 2-спальной кроватью размером </w:t>
            </w:r>
            <w:r w:rsidRPr="009F1542">
              <w:rPr>
                <w:sz w:val="22"/>
                <w:szCs w:val="22"/>
                <w:highlight w:val="green"/>
              </w:rPr>
              <w:t>200×200</w:t>
            </w:r>
            <w:r w:rsidRPr="009F1542">
              <w:rPr>
                <w:sz w:val="22"/>
                <w:szCs w:val="22"/>
              </w:rPr>
              <w:t xml:space="preserve"> см, с </w:t>
            </w:r>
            <w:r w:rsidRPr="009F1542">
              <w:rPr>
                <w:sz w:val="22"/>
                <w:szCs w:val="22"/>
                <w:highlight w:val="green"/>
              </w:rPr>
              <w:t>мини-кухней</w:t>
            </w:r>
            <w:r w:rsidRPr="009F1542">
              <w:rPr>
                <w:sz w:val="22"/>
                <w:szCs w:val="22"/>
              </w:rPr>
              <w:t xml:space="preserve"> (панель электроплиты/микроволновая печь, вытяжка, чайник, </w:t>
            </w:r>
            <w:proofErr w:type="gramStart"/>
            <w:r w:rsidRPr="009F1542">
              <w:rPr>
                <w:sz w:val="22"/>
                <w:szCs w:val="22"/>
              </w:rPr>
              <w:t>посудомойка</w:t>
            </w:r>
            <w:proofErr w:type="gramEnd"/>
            <w:r w:rsidRPr="009F1542">
              <w:rPr>
                <w:sz w:val="22"/>
                <w:szCs w:val="22"/>
              </w:rPr>
              <w:t>/раковина для мытья посуды, комплект посуды, холодильник/мини-холодильник)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jc w:val="center"/>
              <w:rPr>
                <w:kern w:val="1"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«люкс»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 площадью </w:t>
            </w:r>
            <w:r w:rsidRPr="009F1542">
              <w:rPr>
                <w:kern w:val="1"/>
                <w:sz w:val="22"/>
                <w:szCs w:val="22"/>
                <w:highlight w:val="green"/>
              </w:rPr>
              <w:t>не менее 35 м</w:t>
            </w:r>
            <w:proofErr w:type="gramStart"/>
            <w:r w:rsidRPr="009F1542">
              <w:rPr>
                <w:kern w:val="1"/>
                <w:sz w:val="22"/>
                <w:szCs w:val="22"/>
                <w:highlight w:val="green"/>
                <w:vertAlign w:val="superscript"/>
              </w:rPr>
              <w:t>2</w:t>
            </w:r>
            <w:proofErr w:type="gramEnd"/>
            <w:r w:rsidRPr="009F1542">
              <w:rPr>
                <w:kern w:val="1"/>
                <w:sz w:val="22"/>
                <w:szCs w:val="22"/>
              </w:rPr>
              <w:t xml:space="preserve">, состоящий из </w:t>
            </w:r>
            <w:r w:rsidRPr="009F1542">
              <w:rPr>
                <w:kern w:val="1"/>
                <w:sz w:val="22"/>
                <w:szCs w:val="22"/>
                <w:highlight w:val="green"/>
              </w:rPr>
              <w:t>двух жилых комнат</w:t>
            </w:r>
            <w:r w:rsidRPr="009F1542">
              <w:rPr>
                <w:kern w:val="1"/>
                <w:sz w:val="22"/>
                <w:szCs w:val="22"/>
              </w:rPr>
              <w:t xml:space="preserve"> (гостиной и спальни), рассчитанный на проживание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 xml:space="preserve">одного/двух </w:t>
            </w:r>
            <w:r w:rsidRPr="009F1542">
              <w:rPr>
                <w:kern w:val="1"/>
                <w:sz w:val="22"/>
                <w:szCs w:val="22"/>
              </w:rPr>
              <w:t>человек</w:t>
            </w:r>
          </w:p>
        </w:tc>
      </w:tr>
      <w:tr w:rsidR="007F6906" w:rsidRPr="009F1542" w:rsidTr="008A77D8">
        <w:tc>
          <w:tcPr>
            <w:tcW w:w="11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jc w:val="center"/>
              <w:rPr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«</w:t>
            </w:r>
            <w:proofErr w:type="spellStart"/>
            <w:r w:rsidRPr="009F1542">
              <w:rPr>
                <w:bCs/>
                <w:sz w:val="22"/>
                <w:szCs w:val="22"/>
              </w:rPr>
              <w:t>джуниор</w:t>
            </w:r>
            <w:proofErr w:type="spellEnd"/>
            <w:r w:rsidRPr="009F1542">
              <w:rPr>
                <w:bCs/>
                <w:sz w:val="22"/>
                <w:szCs w:val="22"/>
              </w:rPr>
              <w:t xml:space="preserve"> сюит»</w:t>
            </w:r>
          </w:p>
        </w:tc>
        <w:tc>
          <w:tcPr>
            <w:tcW w:w="38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suppressLineNumbers/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  <w:highlight w:val="green"/>
              </w:rPr>
              <w:t>однокомнатный номер</w:t>
            </w:r>
            <w:r w:rsidRPr="009F1542">
              <w:rPr>
                <w:sz w:val="22"/>
                <w:szCs w:val="22"/>
              </w:rPr>
              <w:t xml:space="preserve"> в средстве размещения площадью </w:t>
            </w:r>
            <w:r w:rsidRPr="009F1542">
              <w:rPr>
                <w:sz w:val="22"/>
                <w:szCs w:val="22"/>
                <w:highlight w:val="green"/>
              </w:rPr>
              <w:t>не менее 25м</w:t>
            </w:r>
            <w:r w:rsidRPr="009F1542">
              <w:rPr>
                <w:sz w:val="22"/>
                <w:szCs w:val="22"/>
                <w:highlight w:val="green"/>
                <w:vertAlign w:val="superscript"/>
              </w:rPr>
              <w:t>2</w:t>
            </w:r>
            <w:r w:rsidRPr="009F1542">
              <w:rPr>
                <w:sz w:val="22"/>
                <w:szCs w:val="22"/>
              </w:rPr>
              <w:t xml:space="preserve">, рассчитанный на проживание </w:t>
            </w:r>
            <w:proofErr w:type="gramStart"/>
            <w:r w:rsidRPr="009F1542">
              <w:rPr>
                <w:sz w:val="22"/>
                <w:szCs w:val="22"/>
                <w:highlight w:val="yellow"/>
              </w:rPr>
              <w:t xml:space="preserve">одного/двух </w:t>
            </w:r>
            <w:r w:rsidRPr="009F1542">
              <w:rPr>
                <w:sz w:val="22"/>
                <w:szCs w:val="22"/>
              </w:rPr>
              <w:t>человек</w:t>
            </w:r>
            <w:proofErr w:type="gramEnd"/>
            <w:r w:rsidRPr="009F1542">
              <w:rPr>
                <w:sz w:val="22"/>
                <w:szCs w:val="22"/>
              </w:rPr>
              <w:t xml:space="preserve"> с планировкой, позволяющей использовать часть помещения в качестве гостиной/столовой/кабинета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</w:tcPr>
          <w:p w:rsidR="007F6906" w:rsidRPr="009F1542" w:rsidRDefault="007F6906" w:rsidP="008A77D8">
            <w:pPr>
              <w:jc w:val="center"/>
              <w:rPr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«студия»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suppressLineNumbers/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</w:rPr>
              <w:t xml:space="preserve">однокомнатный номер в средстве размещения площадью </w:t>
            </w:r>
            <w:r w:rsidRPr="009F1542">
              <w:rPr>
                <w:sz w:val="22"/>
                <w:szCs w:val="22"/>
                <w:highlight w:val="green"/>
              </w:rPr>
              <w:t>не менее 25м</w:t>
            </w:r>
            <w:r w:rsidRPr="009F1542">
              <w:rPr>
                <w:sz w:val="22"/>
                <w:szCs w:val="22"/>
                <w:highlight w:val="green"/>
                <w:vertAlign w:val="superscript"/>
              </w:rPr>
              <w:t>2</w:t>
            </w:r>
            <w:r w:rsidRPr="009F1542">
              <w:rPr>
                <w:sz w:val="22"/>
                <w:szCs w:val="22"/>
              </w:rPr>
              <w:t xml:space="preserve">, рассчитанный на проживание </w:t>
            </w:r>
            <w:proofErr w:type="gramStart"/>
            <w:r w:rsidRPr="009F1542">
              <w:rPr>
                <w:sz w:val="22"/>
                <w:szCs w:val="22"/>
                <w:highlight w:val="yellow"/>
              </w:rPr>
              <w:t xml:space="preserve">одного/двух </w:t>
            </w:r>
            <w:r w:rsidRPr="009F1542">
              <w:rPr>
                <w:sz w:val="22"/>
                <w:szCs w:val="22"/>
              </w:rPr>
              <w:t>человек</w:t>
            </w:r>
            <w:proofErr w:type="gramEnd"/>
            <w:r w:rsidRPr="009F1542">
              <w:rPr>
                <w:sz w:val="22"/>
                <w:szCs w:val="22"/>
              </w:rPr>
              <w:t xml:space="preserve"> с </w:t>
            </w:r>
            <w:r w:rsidRPr="009F1542">
              <w:rPr>
                <w:sz w:val="22"/>
                <w:szCs w:val="22"/>
                <w:highlight w:val="green"/>
              </w:rPr>
              <w:t>мини-кухней</w:t>
            </w:r>
            <w:r w:rsidRPr="009F1542">
              <w:rPr>
                <w:sz w:val="22"/>
                <w:szCs w:val="22"/>
              </w:rPr>
              <w:t xml:space="preserve">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00"/>
          </w:tcPr>
          <w:p w:rsidR="007F6906" w:rsidRPr="009F1542" w:rsidRDefault="007F6906" w:rsidP="008A77D8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Первая категория</w:t>
            </w:r>
          </w:p>
          <w:p w:rsidR="007F6906" w:rsidRPr="009F1542" w:rsidRDefault="007F6906" w:rsidP="008A77D8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(стандарт)</w:t>
            </w:r>
          </w:p>
          <w:p w:rsidR="007F6906" w:rsidRPr="009F1542" w:rsidRDefault="007F6906" w:rsidP="008A7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  <w:tab w:val="left" w:pos="4731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размещения, состоящий из одной жилой комнаты с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 xml:space="preserve">одной/двумя кроватями, с полным санузлом </w:t>
            </w:r>
            <w:r w:rsidRPr="009F1542">
              <w:rPr>
                <w:kern w:val="1"/>
                <w:sz w:val="22"/>
                <w:szCs w:val="22"/>
              </w:rPr>
              <w:t xml:space="preserve">(ванна/душ, умывальник, унитаз), рассчитанный на проживание </w:t>
            </w:r>
            <w:proofErr w:type="gramStart"/>
            <w:r w:rsidRPr="009F1542">
              <w:rPr>
                <w:kern w:val="1"/>
                <w:sz w:val="22"/>
                <w:szCs w:val="22"/>
                <w:highlight w:val="yellow"/>
              </w:rPr>
              <w:t>одного/двух человек</w:t>
            </w:r>
            <w:proofErr w:type="gramEnd"/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7F6906" w:rsidRPr="009F1542" w:rsidRDefault="007F6906" w:rsidP="008A77D8">
            <w:pPr>
              <w:tabs>
                <w:tab w:val="left" w:pos="-9"/>
                <w:tab w:val="left" w:pos="774"/>
              </w:tabs>
              <w:ind w:hanging="72"/>
              <w:jc w:val="center"/>
              <w:rPr>
                <w:kern w:val="1"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Вторая категория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размещения, состоящий из одной жилой комнаты с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одной/двумя кроватями</w:t>
            </w:r>
            <w:r w:rsidRPr="009F1542">
              <w:rPr>
                <w:kern w:val="1"/>
                <w:sz w:val="22"/>
                <w:szCs w:val="22"/>
              </w:rPr>
              <w:t xml:space="preserve">,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 xml:space="preserve">с неполным санузлом </w:t>
            </w:r>
            <w:r w:rsidRPr="009F1542">
              <w:rPr>
                <w:kern w:val="1"/>
                <w:sz w:val="22"/>
                <w:szCs w:val="22"/>
              </w:rPr>
              <w:t xml:space="preserve">(умывальник, унитаз, либо один полный санузел в блоке из двух номеров), рассчитанный на проживание </w:t>
            </w:r>
            <w:proofErr w:type="gramStart"/>
            <w:r w:rsidRPr="009F1542">
              <w:rPr>
                <w:kern w:val="1"/>
                <w:sz w:val="22"/>
                <w:szCs w:val="22"/>
                <w:highlight w:val="yellow"/>
              </w:rPr>
              <w:t>одного/двух человек</w:t>
            </w:r>
            <w:proofErr w:type="gramEnd"/>
          </w:p>
        </w:tc>
      </w:tr>
      <w:tr w:rsidR="007F6906" w:rsidRPr="009F1542" w:rsidTr="008A77D8">
        <w:tc>
          <w:tcPr>
            <w:tcW w:w="11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7F6906" w:rsidRPr="009F1542" w:rsidRDefault="007F6906" w:rsidP="008A77D8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Третья категория</w:t>
            </w:r>
          </w:p>
        </w:tc>
        <w:tc>
          <w:tcPr>
            <w:tcW w:w="38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размещения, состоящий из одной жилой комнаты с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количеством кроватей по числу проживающих</w:t>
            </w:r>
            <w:r w:rsidRPr="009F1542">
              <w:rPr>
                <w:kern w:val="1"/>
                <w:sz w:val="22"/>
                <w:szCs w:val="22"/>
              </w:rPr>
              <w:t xml:space="preserve">, с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неполным санузлом</w:t>
            </w:r>
            <w:r w:rsidRPr="009F1542">
              <w:rPr>
                <w:kern w:val="1"/>
                <w:sz w:val="22"/>
                <w:szCs w:val="22"/>
              </w:rPr>
              <w:t xml:space="preserve"> (умывальник, унитаз,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либо один полный санузел в блоке</w:t>
            </w:r>
            <w:r w:rsidRPr="009F1542">
              <w:rPr>
                <w:kern w:val="1"/>
                <w:sz w:val="22"/>
                <w:szCs w:val="22"/>
              </w:rPr>
              <w:t xml:space="preserve"> из двух номеров), рассчитанный на проживание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нескольких человек</w:t>
            </w:r>
            <w:r w:rsidRPr="009F1542">
              <w:rPr>
                <w:kern w:val="1"/>
                <w:sz w:val="22"/>
                <w:szCs w:val="22"/>
              </w:rPr>
              <w:t>, с площадью из расчёта на одного проживающего: 6м</w:t>
            </w:r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r w:rsidRPr="009F1542">
              <w:rPr>
                <w:kern w:val="1"/>
                <w:sz w:val="22"/>
                <w:szCs w:val="22"/>
              </w:rPr>
              <w:t xml:space="preserve"> в зданиях круглогодичного функционирования, 4,5м</w:t>
            </w:r>
            <w:proofErr w:type="gramStart"/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proofErr w:type="gramEnd"/>
            <w:r w:rsidRPr="009F1542">
              <w:rPr>
                <w:kern w:val="1"/>
                <w:sz w:val="22"/>
                <w:szCs w:val="22"/>
              </w:rPr>
              <w:t xml:space="preserve"> в зданиях сезонного функционирования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CC00"/>
          </w:tcPr>
          <w:p w:rsidR="007F6906" w:rsidRPr="009F1542" w:rsidRDefault="007F6906" w:rsidP="008A77D8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Четвертая категория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kern w:val="1"/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размещения, состоящий из одной жилой комнаты с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количеством кроватей по числу проживающих</w:t>
            </w:r>
            <w:r w:rsidRPr="009F1542">
              <w:rPr>
                <w:kern w:val="1"/>
                <w:sz w:val="22"/>
                <w:szCs w:val="22"/>
              </w:rPr>
              <w:t xml:space="preserve">,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с умывальником</w:t>
            </w:r>
            <w:r w:rsidRPr="009F1542">
              <w:rPr>
                <w:kern w:val="1"/>
                <w:sz w:val="22"/>
                <w:szCs w:val="22"/>
              </w:rPr>
              <w:t xml:space="preserve">, рассчитанный на проживание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нескольких человек</w:t>
            </w:r>
            <w:r w:rsidRPr="009F1542">
              <w:rPr>
                <w:kern w:val="1"/>
                <w:sz w:val="22"/>
                <w:szCs w:val="22"/>
              </w:rPr>
              <w:t>, с площадью из расчёта на одного проживающего: 6м</w:t>
            </w:r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r w:rsidRPr="009F1542">
              <w:rPr>
                <w:kern w:val="1"/>
                <w:sz w:val="22"/>
                <w:szCs w:val="22"/>
              </w:rPr>
              <w:t xml:space="preserve"> в зданиях круглогодичного функционирования, 4,5м</w:t>
            </w:r>
            <w:proofErr w:type="gramStart"/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proofErr w:type="gramEnd"/>
            <w:r w:rsidRPr="009F1542">
              <w:rPr>
                <w:kern w:val="1"/>
                <w:sz w:val="22"/>
                <w:szCs w:val="22"/>
              </w:rPr>
              <w:t xml:space="preserve"> в зданиях сезонного функционирования</w:t>
            </w:r>
          </w:p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  <w:highlight w:val="yellow"/>
              </w:rPr>
              <w:t xml:space="preserve">Для </w:t>
            </w:r>
            <w:proofErr w:type="spellStart"/>
            <w:r w:rsidRPr="009F1542">
              <w:rPr>
                <w:sz w:val="22"/>
                <w:szCs w:val="22"/>
                <w:highlight w:val="yellow"/>
              </w:rPr>
              <w:t>хостела</w:t>
            </w:r>
            <w:proofErr w:type="spellEnd"/>
            <w:r w:rsidRPr="009F1542">
              <w:rPr>
                <w:sz w:val="22"/>
                <w:szCs w:val="22"/>
                <w:highlight w:val="yellow"/>
              </w:rPr>
              <w:t xml:space="preserve"> </w:t>
            </w:r>
            <w:r w:rsidRPr="009F1542">
              <w:rPr>
                <w:sz w:val="22"/>
                <w:szCs w:val="22"/>
              </w:rPr>
              <w:t xml:space="preserve">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см; </w:t>
            </w:r>
            <w:bookmarkStart w:id="3" w:name="OLE_LINK11"/>
            <w:bookmarkStart w:id="4" w:name="OLE_LINK12"/>
            <w:r w:rsidRPr="009F1542">
              <w:rPr>
                <w:sz w:val="22"/>
                <w:szCs w:val="22"/>
                <w:highlight w:val="yellow"/>
              </w:rPr>
              <w:t>не более 12 мест</w:t>
            </w:r>
            <w:bookmarkEnd w:id="3"/>
            <w:bookmarkEnd w:id="4"/>
            <w:r w:rsidRPr="009F1542">
              <w:rPr>
                <w:sz w:val="22"/>
                <w:szCs w:val="22"/>
              </w:rPr>
              <w:t>)</w:t>
            </w:r>
          </w:p>
        </w:tc>
      </w:tr>
      <w:tr w:rsidR="007F6906" w:rsidRPr="009F1542" w:rsidTr="008A77D8">
        <w:tc>
          <w:tcPr>
            <w:tcW w:w="113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</w:tcPr>
          <w:p w:rsidR="007F6906" w:rsidRPr="009F1542" w:rsidRDefault="007F6906" w:rsidP="008A77D8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9F1542">
              <w:rPr>
                <w:bCs/>
                <w:sz w:val="22"/>
                <w:szCs w:val="22"/>
              </w:rPr>
              <w:t>Пятая категория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kern w:val="1"/>
                <w:sz w:val="22"/>
                <w:szCs w:val="22"/>
              </w:rPr>
            </w:pPr>
            <w:r w:rsidRPr="009F1542">
              <w:rPr>
                <w:kern w:val="1"/>
                <w:sz w:val="22"/>
                <w:szCs w:val="22"/>
              </w:rPr>
              <w:t xml:space="preserve">номер в средстве размещения, состоящий из одной жилой комнаты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с количеством кроватей по числу проживающих</w:t>
            </w:r>
            <w:r w:rsidRPr="009F1542">
              <w:rPr>
                <w:kern w:val="1"/>
                <w:sz w:val="22"/>
                <w:szCs w:val="22"/>
              </w:rPr>
              <w:t xml:space="preserve">,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без умывальника</w:t>
            </w:r>
            <w:r w:rsidRPr="009F1542">
              <w:rPr>
                <w:kern w:val="1"/>
                <w:sz w:val="22"/>
                <w:szCs w:val="22"/>
              </w:rPr>
              <w:t xml:space="preserve"> (умывальник в коридоре), рассчитанный на проживание </w:t>
            </w:r>
            <w:r w:rsidRPr="009F1542">
              <w:rPr>
                <w:kern w:val="1"/>
                <w:sz w:val="22"/>
                <w:szCs w:val="22"/>
                <w:highlight w:val="yellow"/>
              </w:rPr>
              <w:t>нескольких человек</w:t>
            </w:r>
            <w:r w:rsidRPr="009F1542">
              <w:rPr>
                <w:kern w:val="1"/>
                <w:sz w:val="22"/>
                <w:szCs w:val="22"/>
              </w:rPr>
              <w:t>, с площадью из расчёта на одного проживающего: 6м</w:t>
            </w:r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r w:rsidRPr="009F1542">
              <w:rPr>
                <w:kern w:val="1"/>
                <w:sz w:val="22"/>
                <w:szCs w:val="22"/>
              </w:rPr>
              <w:t xml:space="preserve"> в зданиях круглогодичного функционирования, 4,5м</w:t>
            </w:r>
            <w:proofErr w:type="gramStart"/>
            <w:r w:rsidRPr="009F1542">
              <w:rPr>
                <w:kern w:val="1"/>
                <w:sz w:val="22"/>
                <w:szCs w:val="22"/>
                <w:vertAlign w:val="superscript"/>
              </w:rPr>
              <w:t>2</w:t>
            </w:r>
            <w:proofErr w:type="gramEnd"/>
            <w:r w:rsidRPr="009F1542">
              <w:rPr>
                <w:kern w:val="1"/>
                <w:sz w:val="22"/>
                <w:szCs w:val="22"/>
              </w:rPr>
              <w:t xml:space="preserve"> в зданиях сезонного функционирования </w:t>
            </w:r>
          </w:p>
          <w:p w:rsidR="007F6906" w:rsidRPr="009F1542" w:rsidRDefault="007F6906" w:rsidP="008A77D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9F1542">
              <w:rPr>
                <w:sz w:val="22"/>
                <w:szCs w:val="22"/>
                <w:highlight w:val="yellow"/>
              </w:rPr>
              <w:t xml:space="preserve">Для </w:t>
            </w:r>
            <w:proofErr w:type="spellStart"/>
            <w:r w:rsidRPr="009F1542">
              <w:rPr>
                <w:sz w:val="22"/>
                <w:szCs w:val="22"/>
                <w:highlight w:val="yellow"/>
              </w:rPr>
              <w:t>хостела</w:t>
            </w:r>
            <w:proofErr w:type="spellEnd"/>
            <w:r w:rsidRPr="009F1542">
              <w:rPr>
                <w:sz w:val="22"/>
                <w:szCs w:val="22"/>
                <w:highlight w:val="yellow"/>
              </w:rPr>
              <w:t xml:space="preserve"> </w:t>
            </w:r>
            <w:r w:rsidRPr="009F1542">
              <w:rPr>
                <w:sz w:val="22"/>
                <w:szCs w:val="22"/>
              </w:rPr>
              <w:t>допускается площадь номера из расчета не менее 4 кв. м</w:t>
            </w:r>
            <w:r w:rsidRPr="009F1542">
              <w:rPr>
                <w:sz w:val="22"/>
                <w:szCs w:val="22"/>
                <w:vertAlign w:val="superscript"/>
              </w:rPr>
              <w:t xml:space="preserve"> </w:t>
            </w:r>
            <w:r w:rsidRPr="009F1542">
              <w:rPr>
                <w:sz w:val="22"/>
                <w:szCs w:val="22"/>
              </w:rPr>
              <w:t xml:space="preserve">на 1 кровать (1-ярусную или 2-ярусную, расстояние от верхней спинки 2-ярусной кровати до потолка не менее 75 см; </w:t>
            </w:r>
            <w:r w:rsidRPr="009F1542">
              <w:rPr>
                <w:sz w:val="22"/>
                <w:szCs w:val="22"/>
                <w:highlight w:val="yellow"/>
              </w:rPr>
              <w:t>не более 12 мест</w:t>
            </w:r>
            <w:r w:rsidRPr="009F1542">
              <w:rPr>
                <w:sz w:val="22"/>
                <w:szCs w:val="22"/>
              </w:rPr>
              <w:t>)</w:t>
            </w:r>
          </w:p>
        </w:tc>
      </w:tr>
      <w:bookmarkEnd w:id="0"/>
      <w:bookmarkEnd w:id="1"/>
      <w:bookmarkEnd w:id="2"/>
    </w:tbl>
    <w:p w:rsidR="007F6906" w:rsidRDefault="007F6906" w:rsidP="007F6906"/>
    <w:p w:rsidR="00880E9D" w:rsidRDefault="00880E9D"/>
    <w:sectPr w:rsidR="00880E9D">
      <w:pgSz w:w="11906" w:h="16838"/>
      <w:pgMar w:top="719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65D"/>
    <w:multiLevelType w:val="hybridMultilevel"/>
    <w:tmpl w:val="A02A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906"/>
    <w:rsid w:val="007F6906"/>
    <w:rsid w:val="00880E9D"/>
    <w:rsid w:val="00B7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906"/>
    <w:pPr>
      <w:spacing w:before="280" w:after="280"/>
    </w:pPr>
    <w:rPr>
      <w:rFonts w:ascii="Tahoma" w:hAnsi="Tahoma" w:cs="Tahoma"/>
      <w:color w:val="4E4F4F"/>
      <w:sz w:val="18"/>
      <w:szCs w:val="18"/>
    </w:rPr>
  </w:style>
  <w:style w:type="paragraph" w:customStyle="1" w:styleId="NoSpacing">
    <w:name w:val="No Spacing"/>
    <w:rsid w:val="007F690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2023-12-15T10:51:00Z</dcterms:created>
  <dcterms:modified xsi:type="dcterms:W3CDTF">2023-12-15T10:54:00Z</dcterms:modified>
</cp:coreProperties>
</file>